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0" w:rsidRPr="00E31F90" w:rsidRDefault="00E31F90" w:rsidP="00E31F90">
      <w:pPr>
        <w:pStyle w:val="Heading1"/>
        <w:spacing w:before="75"/>
        <w:ind w:left="0" w:right="-143"/>
      </w:pPr>
      <w:bookmarkStart w:id="0" w:name="_GoBack"/>
      <w:bookmarkEnd w:id="0"/>
      <w:r w:rsidRPr="00E31F90">
        <w:t>Муниципальное</w:t>
      </w:r>
      <w:r w:rsidRPr="00E31F90">
        <w:rPr>
          <w:spacing w:val="-5"/>
        </w:rPr>
        <w:t xml:space="preserve"> </w:t>
      </w:r>
      <w:r w:rsidRPr="00E31F90">
        <w:t>общеобразовательное</w:t>
      </w:r>
      <w:r w:rsidRPr="00E31F90">
        <w:rPr>
          <w:spacing w:val="-5"/>
        </w:rPr>
        <w:t xml:space="preserve"> </w:t>
      </w:r>
      <w:r w:rsidRPr="00E31F90">
        <w:t>учреждение</w:t>
      </w:r>
    </w:p>
    <w:p w:rsidR="00E31F90" w:rsidRPr="00E31F90" w:rsidRDefault="00E31F90" w:rsidP="00E31F90">
      <w:pPr>
        <w:spacing w:before="2"/>
        <w:ind w:left="1685" w:right="1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90">
        <w:rPr>
          <w:rFonts w:ascii="Times New Roman" w:hAnsi="Times New Roman" w:cs="Times New Roman"/>
          <w:b/>
          <w:sz w:val="28"/>
          <w:szCs w:val="28"/>
        </w:rPr>
        <w:t>«Средняя</w:t>
      </w:r>
      <w:r w:rsidRPr="00E31F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31F90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E31F9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31F90">
        <w:rPr>
          <w:rFonts w:ascii="Times New Roman" w:hAnsi="Times New Roman" w:cs="Times New Roman"/>
          <w:b/>
          <w:sz w:val="28"/>
          <w:szCs w:val="28"/>
        </w:rPr>
        <w:t>школа</w:t>
      </w:r>
      <w:r w:rsidRPr="00E31F9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31F90">
        <w:rPr>
          <w:rFonts w:ascii="Times New Roman" w:hAnsi="Times New Roman" w:cs="Times New Roman"/>
          <w:b/>
          <w:sz w:val="28"/>
          <w:szCs w:val="28"/>
        </w:rPr>
        <w:t>№2 г. Зеленокумска Советского района» Ставропольского края</w:t>
      </w:r>
    </w:p>
    <w:p w:rsidR="00E31F90" w:rsidRPr="00E31F90" w:rsidRDefault="00E31F90" w:rsidP="00E31F90">
      <w:pPr>
        <w:pStyle w:val="a7"/>
        <w:ind w:left="0"/>
        <w:jc w:val="left"/>
        <w:rPr>
          <w:b/>
        </w:rPr>
      </w:pPr>
    </w:p>
    <w:p w:rsidR="0023712C" w:rsidRPr="00E31F90" w:rsidRDefault="00E31F90" w:rsidP="00E3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3F8" w:rsidRPr="00E31F90">
        <w:rPr>
          <w:rFonts w:ascii="Times New Roman" w:hAnsi="Times New Roman" w:cs="Times New Roman"/>
          <w:b/>
          <w:sz w:val="28"/>
          <w:szCs w:val="28"/>
        </w:rPr>
        <w:t>ПРОГРАММА ВЫЯВЛЕНИЯ ПРЕДСТАВЛЕНИЙ ОБУЧАЮЩИХСЯ О ПЕРСПЕКТИВНЫХ СФЕРАХ ДЕЯТЕЛЬНОСТИ, ВОСТРЕБОВАННЫХ ПРОФЕССИЙ.</w:t>
      </w:r>
    </w:p>
    <w:p w:rsidR="00E31F90" w:rsidRPr="00E31F90" w:rsidRDefault="00E31F90" w:rsidP="00E31F90">
      <w:pPr>
        <w:ind w:left="1688" w:right="1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31F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31F90">
        <w:rPr>
          <w:rFonts w:ascii="Times New Roman" w:hAnsi="Times New Roman" w:cs="Times New Roman"/>
          <w:b/>
          <w:sz w:val="28"/>
          <w:szCs w:val="28"/>
        </w:rPr>
        <w:t xml:space="preserve">2022-2027 </w:t>
      </w:r>
      <w:r>
        <w:rPr>
          <w:rFonts w:ascii="Times New Roman" w:hAnsi="Times New Roman" w:cs="Times New Roman"/>
          <w:b/>
          <w:sz w:val="28"/>
          <w:szCs w:val="28"/>
        </w:rPr>
        <w:t>г.г</w:t>
      </w:r>
      <w:r w:rsidRPr="00E31F90">
        <w:rPr>
          <w:rFonts w:ascii="Times New Roman" w:hAnsi="Times New Roman" w:cs="Times New Roman"/>
          <w:b/>
          <w:sz w:val="28"/>
          <w:szCs w:val="28"/>
        </w:rPr>
        <w:t>.</w:t>
      </w:r>
    </w:p>
    <w:p w:rsidR="00E31F90" w:rsidRPr="00387A6A" w:rsidRDefault="00E31F90" w:rsidP="00E31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39" w:rsidRPr="00387A6A" w:rsidRDefault="00826939" w:rsidP="008269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6939" w:rsidRPr="00826939" w:rsidRDefault="00826939" w:rsidP="008269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1F90">
        <w:rPr>
          <w:rFonts w:ascii="Times New Roman" w:hAnsi="Times New Roman" w:cs="Times New Roman"/>
          <w:sz w:val="28"/>
          <w:szCs w:val="28"/>
        </w:rPr>
        <w:t xml:space="preserve">МОУ «СОШ №2 г. Зеленокумска» </w:t>
      </w:r>
      <w:r w:rsidR="00387A6A">
        <w:rPr>
          <w:rFonts w:ascii="Times New Roman" w:hAnsi="Times New Roman" w:cs="Times New Roman"/>
          <w:sz w:val="28"/>
          <w:szCs w:val="28"/>
        </w:rPr>
        <w:t>выявления представлений обучающихся о перспективных сферах деятельности востребованных профессий</w:t>
      </w:r>
      <w:r w:rsidRPr="00826939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нормативно-правовыми документами Российской Федерации в части, касающейся профориентации школьников: 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Федеральный закон от 29 декабря 2012 года N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федеральный государственный образовательный станд</w:t>
      </w:r>
      <w:r>
        <w:rPr>
          <w:rFonts w:ascii="Times New Roman" w:hAnsi="Times New Roman" w:cs="Times New Roman"/>
          <w:sz w:val="28"/>
          <w:szCs w:val="28"/>
        </w:rPr>
        <w:t>арт среднего общего образования.</w:t>
      </w:r>
      <w:r w:rsidRPr="0082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1998года N 124-ФЗ «Об основных гарантиях прав </w:t>
      </w:r>
      <w:r>
        <w:rPr>
          <w:rFonts w:ascii="Times New Roman" w:hAnsi="Times New Roman" w:cs="Times New Roman"/>
          <w:sz w:val="28"/>
          <w:szCs w:val="28"/>
        </w:rPr>
        <w:t>ребенка в Российской Федерации».</w:t>
      </w:r>
      <w:r w:rsidRPr="0082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Постановление Правительства РФ от 27 сентября 1996 года N1 «Об утверждении Положения о профессиональной ориентации и психологической поддержке на</w:t>
      </w:r>
      <w:r>
        <w:rPr>
          <w:rFonts w:ascii="Times New Roman" w:hAnsi="Times New Roman" w:cs="Times New Roman"/>
          <w:sz w:val="28"/>
          <w:szCs w:val="28"/>
        </w:rPr>
        <w:t>селения в Российской Федерации».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 Послание Президента РФ Федеральному Собранию от 12 декабря 2013 года «Послание Президента РФ Владимир</w:t>
      </w:r>
      <w:r>
        <w:rPr>
          <w:rFonts w:ascii="Times New Roman" w:hAnsi="Times New Roman" w:cs="Times New Roman"/>
          <w:sz w:val="28"/>
          <w:szCs w:val="28"/>
        </w:rPr>
        <w:t>а Путина Федеральному Собранию».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 Поручение Президента Российской Федерации от 19 марта 2011 года N Пр-634, Постановление «Об исполнении поручения Президента по включению в образовательные стандарты требований, направленных на раннюю профориентаци</w:t>
      </w:r>
      <w:r>
        <w:rPr>
          <w:rFonts w:ascii="Times New Roman" w:hAnsi="Times New Roman" w:cs="Times New Roman"/>
          <w:sz w:val="28"/>
          <w:szCs w:val="28"/>
        </w:rPr>
        <w:t>ю учащихся» (30 марта 2011года).</w:t>
      </w:r>
      <w:r w:rsidRPr="0082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N 26 от 10 июля 2015 г.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здоровья».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</w:t>
      </w:r>
      <w:r w:rsidR="00E84903">
        <w:rPr>
          <w:rFonts w:ascii="Times New Roman" w:hAnsi="Times New Roman" w:cs="Times New Roman"/>
          <w:sz w:val="28"/>
          <w:szCs w:val="28"/>
        </w:rPr>
        <w:t xml:space="preserve">реализуется во </w:t>
      </w:r>
      <w:r w:rsidRPr="00826939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E31F90">
        <w:rPr>
          <w:rFonts w:ascii="Times New Roman" w:hAnsi="Times New Roman" w:cs="Times New Roman"/>
          <w:sz w:val="28"/>
          <w:szCs w:val="28"/>
        </w:rPr>
        <w:t xml:space="preserve">МОУ «СОШ №2 г. Зеленокумска» </w:t>
      </w:r>
      <w:r w:rsidRPr="00826939">
        <w:rPr>
          <w:rFonts w:ascii="Times New Roman" w:hAnsi="Times New Roman" w:cs="Times New Roman"/>
          <w:sz w:val="28"/>
          <w:szCs w:val="28"/>
        </w:rPr>
        <w:t xml:space="preserve">в рамках предпрофильной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26939">
        <w:rPr>
          <w:rFonts w:ascii="Times New Roman" w:hAnsi="Times New Roman" w:cs="Times New Roman"/>
          <w:sz w:val="28"/>
          <w:szCs w:val="28"/>
        </w:rPr>
        <w:t xml:space="preserve">с учётом возможностей общеобразовательной организации. Программа содействует сохранению единого образовательного пространства, опирается на компетенции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2693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6939">
        <w:rPr>
          <w:rFonts w:ascii="Times New Roman" w:hAnsi="Times New Roman" w:cs="Times New Roman"/>
          <w:sz w:val="28"/>
          <w:szCs w:val="28"/>
        </w:rPr>
        <w:t xml:space="preserve">щихся, формируемые во всех образовательных областях учебного плана, реализуя, таким образом, межпредметные связи. </w:t>
      </w:r>
      <w:r w:rsidR="00E84903">
        <w:rPr>
          <w:rFonts w:ascii="Times New Roman" w:hAnsi="Times New Roman" w:cs="Times New Roman"/>
          <w:sz w:val="28"/>
          <w:szCs w:val="28"/>
        </w:rPr>
        <w:t>Р</w:t>
      </w:r>
      <w:r w:rsidRPr="00826939">
        <w:rPr>
          <w:rFonts w:ascii="Times New Roman" w:hAnsi="Times New Roman" w:cs="Times New Roman"/>
          <w:sz w:val="28"/>
          <w:szCs w:val="28"/>
        </w:rPr>
        <w:t xml:space="preserve">азработана на основе различных подходов к организации процесса предпрофильной подготовки с учётом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26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903" w:rsidRDefault="00E84903" w:rsidP="00387A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495" w:rsidRDefault="00661495" w:rsidP="00387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95" w:rsidRDefault="00661495" w:rsidP="00387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39" w:rsidRPr="00E84903" w:rsidRDefault="00826939" w:rsidP="00387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84903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Вопросы профессиональной ориентации находят свое отражение на государственном уровне. Владимир Путин подписал перечень поручений по итогам заседания Государственного совета по вопросам совершенствования системы общего образования, состоявшегося 23 декабря 2015 года. В перечне указано, что необходимо разработать и реализовать комплекс мер, предусматривающих: воспитание учащихся на основе их профессиональной ориентации, расширения сферы общественно полезной деятельности, включения в волонтёрское движение; предоставить учащимся возможности одновременно с получением среднего общего образования пройти профессиональную подготовку по выбранным ими профессиям, в том числе с использованием инфраструктуры профессиональных образовательных организаций. Правительству совместно с Агентством стратегических инициатив до 30 марта поручено обеспечить принятие нормативных правовых актов о реализации с 2018 года проекта по ранней профессиональной ориентации учащихся 6-11 классов «Билет в будущее». Федеральный государственный образовательный стандарт основного общего образования рассматривает общее образование, как подготовку ученика к успешной взрослой жизни и в том числе к профессиональной деятельности. Учебный процесс приобретает прикладную, практическую направленность, вопросы профессиональной ориентации выходят на первый план в планировании и учебной, и воспитательной работы школы. Запросы современного общества связаны с воспитанием компетентного гражданина, обладающего такими качествами личности, как мобильность, успешность, способность решать проблемы, адаптироваться в условиях конкуренции, реализовывать свой личностный потенциал. Формирование личной ответственности учащихся за результаты своей деятельности должно способствовать превращению ученика из пассивного объекта в активный субъект деятельности. </w:t>
      </w:r>
    </w:p>
    <w:p w:rsidR="00E84903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Заканчивая обучение </w:t>
      </w:r>
      <w:r w:rsidR="00E8490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826939">
        <w:rPr>
          <w:rFonts w:ascii="Times New Roman" w:hAnsi="Times New Roman" w:cs="Times New Roman"/>
          <w:sz w:val="28"/>
          <w:szCs w:val="28"/>
        </w:rPr>
        <w:t xml:space="preserve">выпускники часто не могут достаточно точно сформулировать этапы дальнейшего образовательного пути, то есть построить индивидуальные образовательный и профессиональный </w:t>
      </w:r>
      <w:r w:rsidRPr="00826939">
        <w:rPr>
          <w:rFonts w:ascii="Times New Roman" w:hAnsi="Times New Roman" w:cs="Times New Roman"/>
          <w:sz w:val="28"/>
          <w:szCs w:val="28"/>
        </w:rPr>
        <w:lastRenderedPageBreak/>
        <w:t xml:space="preserve">маршруты. Это значит, что обучающиеся не только не готовы уйти из школы в систему профессионального образования в соответствии с выбранной профессией, но не могут определить набор последующих изучаемых дисциплин (направление профильных классов, набор элективных курсов, программ внеурочной деятельности), а также предполагаемых единых государственных экзаменов, выбор которых, как показывает практика, тоже осуществляется на этапе выбора профиля обучения и, таким образом, напрямую зависит от организации процесса профессиональной ориентации в школе в целом и эффективной реализации процесса предпрофильной подготовки в частности. </w:t>
      </w:r>
    </w:p>
    <w:p w:rsidR="00826939" w:rsidRP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В </w:t>
      </w:r>
      <w:r w:rsidR="00E84903">
        <w:rPr>
          <w:rFonts w:ascii="Times New Roman" w:hAnsi="Times New Roman" w:cs="Times New Roman"/>
          <w:sz w:val="28"/>
          <w:szCs w:val="28"/>
        </w:rPr>
        <w:t>разработанной программе</w:t>
      </w:r>
      <w:r w:rsidRPr="00826939">
        <w:rPr>
          <w:rFonts w:ascii="Times New Roman" w:hAnsi="Times New Roman" w:cs="Times New Roman"/>
          <w:sz w:val="28"/>
          <w:szCs w:val="28"/>
        </w:rPr>
        <w:t xml:space="preserve"> указаны планируемые результаты освоения учебных и междисциплинарных программ в области профессиональной ориентации: «…построение вариантов личного профессионального плана и путей получения профессионального  образования на основе соотнесения своих интересов и возможностей с содержанием и условиями труда по массовым профессиям и их вос</w:t>
      </w:r>
      <w:r w:rsidR="00E84903">
        <w:rPr>
          <w:rFonts w:ascii="Times New Roman" w:hAnsi="Times New Roman" w:cs="Times New Roman"/>
          <w:sz w:val="28"/>
          <w:szCs w:val="28"/>
        </w:rPr>
        <w:t xml:space="preserve">требованностью на рынке труда; </w:t>
      </w:r>
      <w:r w:rsidRPr="00826939">
        <w:rPr>
          <w:rFonts w:ascii="Times New Roman" w:hAnsi="Times New Roman" w:cs="Times New Roman"/>
          <w:sz w:val="28"/>
          <w:szCs w:val="28"/>
        </w:rPr>
        <w:t>планиров</w:t>
      </w:r>
      <w:r w:rsidR="00E84903">
        <w:rPr>
          <w:rFonts w:ascii="Times New Roman" w:hAnsi="Times New Roman" w:cs="Times New Roman"/>
          <w:sz w:val="28"/>
          <w:szCs w:val="28"/>
        </w:rPr>
        <w:t xml:space="preserve">ание профессиональной карьеры; </w:t>
      </w:r>
      <w:r w:rsidRPr="00826939">
        <w:rPr>
          <w:rFonts w:ascii="Times New Roman" w:hAnsi="Times New Roman" w:cs="Times New Roman"/>
          <w:sz w:val="28"/>
          <w:szCs w:val="28"/>
        </w:rPr>
        <w:t>рациональный выбор пути продолжения об</w:t>
      </w:r>
      <w:r w:rsidR="00E84903">
        <w:rPr>
          <w:rFonts w:ascii="Times New Roman" w:hAnsi="Times New Roman" w:cs="Times New Roman"/>
          <w:sz w:val="28"/>
          <w:szCs w:val="28"/>
        </w:rPr>
        <w:t>разования или трудоустройства;</w:t>
      </w:r>
      <w:r w:rsidRPr="00826939">
        <w:rPr>
          <w:rFonts w:ascii="Times New Roman" w:hAnsi="Times New Roman" w:cs="Times New Roman"/>
          <w:sz w:val="28"/>
          <w:szCs w:val="28"/>
        </w:rPr>
        <w:t xml:space="preserve"> ориентация в информации по трудоустройс</w:t>
      </w:r>
      <w:r w:rsidR="00E84903">
        <w:rPr>
          <w:rFonts w:ascii="Times New Roman" w:hAnsi="Times New Roman" w:cs="Times New Roman"/>
          <w:sz w:val="28"/>
          <w:szCs w:val="28"/>
        </w:rPr>
        <w:t>тву и продолжению образования;</w:t>
      </w:r>
      <w:r w:rsidRPr="00826939">
        <w:rPr>
          <w:rFonts w:ascii="Times New Roman" w:hAnsi="Times New Roman" w:cs="Times New Roman"/>
          <w:sz w:val="28"/>
          <w:szCs w:val="28"/>
        </w:rPr>
        <w:t xml:space="preserve"> оценка своих возможностей и возможностей своей семьи для предпринимательской деятельности». Предлагаемая программа внеурочной деятельности может способствовать достижению перечисленных выше образовательных результатов. В современных условиях быстро меняющейся экономической ситуации на рынке труда особенно остро встает проблема помощи учащимся в осознанном выборе профиля обучения, а, следовательно, и профессии в соответствии с личностными особенностями (способностями) и потребностями (интересами) выпускников. Данная программа внеурочной деятельности повышает уровень информированности учеников о рынке труда и образовательных услуг, знакомит с последовательностью и особенностями выбора профессии и алгоритмом выбора профиля обучения, влияет на мотивационную сферу обучающихся. Программа, составленная на основе компетентностного подхода в образовании, способствует формированию и развитию профориентационной компетентности обучающегося, необходимой современному выпускнику для успешной социализации.</w:t>
      </w:r>
    </w:p>
    <w:p w:rsidR="00826939" w:rsidRDefault="0082693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84903">
        <w:rPr>
          <w:rFonts w:ascii="Times New Roman" w:hAnsi="Times New Roman" w:cs="Times New Roman"/>
          <w:sz w:val="28"/>
          <w:szCs w:val="28"/>
        </w:rPr>
        <w:t>:</w:t>
      </w:r>
      <w:r w:rsidRPr="0082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профиля обучения и к профессиональному самоопределению с учетом личностных особенно</w:t>
      </w:r>
      <w:r w:rsidR="00E84903">
        <w:rPr>
          <w:rFonts w:ascii="Times New Roman" w:hAnsi="Times New Roman" w:cs="Times New Roman"/>
          <w:sz w:val="28"/>
          <w:szCs w:val="28"/>
        </w:rPr>
        <w:t>стей и возможностей рынка труда;</w:t>
      </w:r>
      <w:r w:rsidRPr="0082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формирование профориентационных компетенций ученика, необходимых для решения практико-ориентированных задач, возникающих на протяжении всей его жизни, связанных с профессиональной ориентацией и социализацией. </w:t>
      </w:r>
    </w:p>
    <w:p w:rsidR="00E84903" w:rsidRP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Задачи, решение которых необходимо для достижения цели: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учащихся к вопросам выбора профиля обучения и профессии;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формирование общественной активности личности;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формирование компетенций, связанных с построением профессиональных образовательных маршрутов;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применение полученных теоретических знаний на практике;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освоение новых направлений и форм профориентации; </w:t>
      </w:r>
    </w:p>
    <w:p w:rsidR="00E84903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 xml:space="preserve">получение опыта практической деятельности учащихся для осознанного профессионального самоопределения; </w:t>
      </w:r>
    </w:p>
    <w:p w:rsidR="00F243F8" w:rsidRDefault="00E81616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39">
        <w:rPr>
          <w:rFonts w:ascii="Times New Roman" w:hAnsi="Times New Roman" w:cs="Times New Roman"/>
          <w:sz w:val="28"/>
          <w:szCs w:val="28"/>
        </w:rPr>
        <w:t>формирование умения адаптироваться к изменяющимся условиям профессиональной среды и рынка труда.</w:t>
      </w:r>
    </w:p>
    <w:p w:rsidR="00E84903" w:rsidRDefault="00E84903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49" w:rsidRPr="00E21349" w:rsidRDefault="00E21349" w:rsidP="00E21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21349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предпрофильной подготовки: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1) повышение уровня готовности обучающихся к выбору профиля обучения и к профессиональному самоопределению с учетом личностных особенностей и возможностей рынка труда;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способностей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гражданской позиции, готовности и способности вести диалог с другими людьми и достигать в нём взаимопонимания;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</w:t>
      </w:r>
      <w:r w:rsidR="00B4655D">
        <w:rPr>
          <w:rFonts w:ascii="Times New Roman" w:hAnsi="Times New Roman" w:cs="Times New Roman"/>
          <w:sz w:val="28"/>
          <w:szCs w:val="28"/>
        </w:rPr>
        <w:t xml:space="preserve">включая взрослые и социальные </w:t>
      </w:r>
      <w:r w:rsidRPr="00E21349">
        <w:rPr>
          <w:rFonts w:ascii="Times New Roman" w:hAnsi="Times New Roman" w:cs="Times New Roman"/>
          <w:sz w:val="28"/>
          <w:szCs w:val="28"/>
        </w:rPr>
        <w:t xml:space="preserve">сообщества; участие в общественной жизни в пределах возрастных компетенций с учётом региональных, социальных и экономических особенностей;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6) развитие компетентности в решении проблем на основе личностного выбора, формирование осознанного и ответственного отношения к собственным поступкам; </w:t>
      </w:r>
    </w:p>
    <w:p w:rsidR="00B4655D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="00B4655D">
        <w:rPr>
          <w:rFonts w:ascii="Times New Roman" w:hAnsi="Times New Roman" w:cs="Times New Roman"/>
          <w:sz w:val="28"/>
          <w:szCs w:val="28"/>
        </w:rPr>
        <w:t>-</w:t>
      </w:r>
      <w:r w:rsidRPr="00E21349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видов деятельности.</w:t>
      </w:r>
      <w:r w:rsidR="00B46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03" w:rsidRPr="00E21349" w:rsidRDefault="00E21349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9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программы </w:t>
      </w:r>
      <w:r w:rsidR="00B4655D">
        <w:rPr>
          <w:rFonts w:ascii="Times New Roman" w:hAnsi="Times New Roman" w:cs="Times New Roman"/>
          <w:sz w:val="28"/>
          <w:szCs w:val="28"/>
        </w:rPr>
        <w:t xml:space="preserve">представлений обучающихся о перспективных сферах деятельности востребованных </w:t>
      </w:r>
      <w:r w:rsidR="00B4655D">
        <w:rPr>
          <w:rFonts w:ascii="Times New Roman" w:hAnsi="Times New Roman" w:cs="Times New Roman"/>
          <w:sz w:val="28"/>
          <w:szCs w:val="28"/>
        </w:rPr>
        <w:lastRenderedPageBreak/>
        <w:t>профессий</w:t>
      </w:r>
      <w:r w:rsidR="00B4655D" w:rsidRPr="00826939">
        <w:rPr>
          <w:rFonts w:ascii="Times New Roman" w:hAnsi="Times New Roman" w:cs="Times New Roman"/>
          <w:sz w:val="28"/>
          <w:szCs w:val="28"/>
        </w:rPr>
        <w:t xml:space="preserve"> </w:t>
      </w:r>
      <w:r w:rsidRPr="00E21349">
        <w:rPr>
          <w:rFonts w:ascii="Times New Roman" w:hAnsi="Times New Roman" w:cs="Times New Roman"/>
          <w:sz w:val="28"/>
          <w:szCs w:val="28"/>
        </w:rPr>
        <w:t>отражены через универсальные учебные действия: регулятивные, познавательные и коммуникативные.</w:t>
      </w:r>
    </w:p>
    <w:p w:rsidR="00BC3067" w:rsidRDefault="00BC3067" w:rsidP="00826939">
      <w:pPr>
        <w:spacing w:after="0" w:line="240" w:lineRule="auto"/>
        <w:ind w:firstLine="709"/>
        <w:jc w:val="both"/>
      </w:pPr>
    </w:p>
    <w:p w:rsidR="00BC3067" w:rsidRPr="00BC3067" w:rsidRDefault="00BC3067" w:rsidP="00BC3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6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4) владение основами самоконтроля, самооценки, принятия решений и осуществления осознанного выбора в учебной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 </w:t>
      </w:r>
    </w:p>
    <w:p w:rsidR="00BC3067" w:rsidRPr="00BC3067" w:rsidRDefault="00BC3067" w:rsidP="00BC3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6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1)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2) умение создавать, применять и преобразовывать модели и схемы для решения учебных и познавательных задач. </w:t>
      </w:r>
    </w:p>
    <w:p w:rsidR="00BC3067" w:rsidRPr="00BC3067" w:rsidRDefault="00BC3067" w:rsidP="00BC3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6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2) умение формулировать, аргументировать и отстаивать своё мнение.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B2087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обучающихся о перспективных сферах деятельности, востребованных профессий </w:t>
      </w:r>
      <w:r w:rsidR="003B357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научатся</w:t>
      </w:r>
      <w:r w:rsidRPr="00BC30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ориентироваться в профилях обучения;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ориен</w:t>
      </w:r>
      <w:r>
        <w:rPr>
          <w:rFonts w:ascii="Times New Roman" w:hAnsi="Times New Roman" w:cs="Times New Roman"/>
          <w:sz w:val="28"/>
          <w:szCs w:val="28"/>
        </w:rPr>
        <w:t xml:space="preserve">тироваться в мире профессий;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классифицировать профессии по предмету и содержанию труда;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ориентироваться в требованиях, предъявляемых профессиями к человеку с учетом распределения профессий по типам и классам;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ориентироваться в требованиях, предъявляемых профессиями к физической форме и состоянию здоровья человека;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выбирать профиль обучения в соответствии с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интересами и способностями;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использовать алгоритм выбора профессии.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получат</w:t>
      </w:r>
      <w:r w:rsidRPr="00BC3067">
        <w:rPr>
          <w:rFonts w:ascii="Times New Roman" w:hAnsi="Times New Roman" w:cs="Times New Roman"/>
          <w:sz w:val="28"/>
          <w:szCs w:val="28"/>
        </w:rPr>
        <w:t xml:space="preserve"> возможность научиться: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определять индивидуальные склонности и способности к изучению пре</w:t>
      </w:r>
      <w:r>
        <w:rPr>
          <w:rFonts w:ascii="Times New Roman" w:hAnsi="Times New Roman" w:cs="Times New Roman"/>
          <w:sz w:val="28"/>
          <w:szCs w:val="28"/>
        </w:rPr>
        <w:t xml:space="preserve">дметов различных профилей;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определять личностные особенности и анализировать их с точки зрения выбора области профессиональной деятельности; </w:t>
      </w:r>
    </w:p>
    <w:p w:rsidR="00BC3067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 xml:space="preserve">выстраивать индивидуальный образовательный маршрут; </w:t>
      </w:r>
    </w:p>
    <w:p w:rsidR="00826939" w:rsidRDefault="00BC3067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67">
        <w:rPr>
          <w:rFonts w:ascii="Times New Roman" w:hAnsi="Times New Roman" w:cs="Times New Roman"/>
          <w:sz w:val="28"/>
          <w:szCs w:val="28"/>
        </w:rPr>
        <w:t>выстраивать индивидуальный профессиональный ма</w:t>
      </w:r>
      <w:r>
        <w:rPr>
          <w:rFonts w:ascii="Times New Roman" w:hAnsi="Times New Roman" w:cs="Times New Roman"/>
          <w:sz w:val="28"/>
          <w:szCs w:val="28"/>
        </w:rPr>
        <w:t>ршрут.</w:t>
      </w:r>
    </w:p>
    <w:p w:rsidR="00661495" w:rsidRDefault="00661495" w:rsidP="00E31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910" w:rsidRPr="00C35910" w:rsidRDefault="00F41AEA" w:rsidP="00C35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1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72233" w:rsidRP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A">
        <w:rPr>
          <w:rFonts w:ascii="Times New Roman" w:hAnsi="Times New Roman" w:cs="Times New Roman"/>
          <w:b/>
          <w:sz w:val="28"/>
          <w:szCs w:val="28"/>
        </w:rPr>
        <w:t xml:space="preserve">Модуль I. Выбор профиля обучения (инвариантный) 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1. Современное общество, образование и профессия. Профиль обучения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Особенности индустриального и постиндустриального общества. Изменения, происходящие в обществе и их влияние на жизнь человека. Слагаемые оценки труда ученика старшей школы, студента, современного профессионала. Профильное обучение в старшей школе и пути профессионального образования. Понятие «профиль обучения». Противоречия мира профессионального труда. Перспективы профессионального становления в условиях региона. Понятия «профессия», «специальность», «специализация», «должность». 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2. Формула выбора профессии. Подходы к выбору профиля обучения Склонности и интересы обучающегося («хочу») в профессиональном выборе. Возможности личности в профессиональной деятельности («могу»). Социальные проблемы труда («надо»). Интересы, склонности, способности и задатки как факторы, которые необходимо учитывать в выборе профиля обучения и профессии. Потребности рынка труда в кадрах. Общие подходы к оценке способности личности к выбору дальнейшего профиля обучения и выбору профессии. Структура и содержание портфолио ученика. 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3. Алгоритм выбора профиля обучения, маршруты обучения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Маршруты (направления) обучения. Профили обучения. Понятие «предпрофильная подготовка». Понятие «уровня готовности к выбору профиля и профессии». Необходимость знаний своих интересов, способностей, личностных особенностей. Возможности их изучения (определения). Понятие «профессиональные пробы». Профессиональные пробы как возможность оценки способности к самоанализу, анализу профессии, самореализации в различных видах профессиональной деятельности. Связь компетенций, получаемых в процессе изучения учебных предметов и профессий, в которых они могут быть использованы. Государственная итоговая аттестация. Государственная итоговая аттестация (ГИА). Основной государственный экзамен (ОГЭ). Единый государственный экзамен (ЕГЭ). Обязательные экзамены и экзамены по выбору. Связь выбираемых экзаменов маршрутов (направлений) и профилей обучения. 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4. Информационно-технологический, математический маршрут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информационные, технологические, математические. Типичные профессии.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средства труда. Основные способности и умения. Школьные предметы профильного обучения. Тест «Склонности к информационно-технологическому и математическому профилю». Профессиональная проба «Способности к информационно-технологическому и математическому профилю». Профессии маршрута в жизни общества. Внесение информации в портфолио ученика. 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5. Инженерно-технический (физико-технический) маршрут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научные исследования и разработки, прикладное использование научных знаний. Типичные профессии. Основные средства труда. Основные способности и умения. Школьные предметы профильного обучения. Тест «Склонности к инженерно-технологическому профилю». Профессиональная проба «Способности к инженерно-технологическому профилю». Профессии маршрута в жизни общества. Внесение информации в портфолио ученика.</w:t>
      </w:r>
    </w:p>
    <w:p w:rsidR="00572233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 6. Финансово-экономический маршрут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упр</w:t>
      </w:r>
      <w:r w:rsidR="00364C7A">
        <w:rPr>
          <w:rFonts w:ascii="Times New Roman" w:hAnsi="Times New Roman" w:cs="Times New Roman"/>
          <w:sz w:val="28"/>
          <w:szCs w:val="28"/>
        </w:rPr>
        <w:t>авляющие, анализирующие, клиент</w:t>
      </w:r>
      <w:r w:rsidR="00572233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 xml:space="preserve">ориентированные. Типичные профессии. Основные средства труда. Основные способности и умения. Школьные предметы профильного обучения. Тест «Склонности к финансово-экономическому профилю». </w:t>
      </w:r>
      <w:r w:rsidR="00691E15" w:rsidRPr="00C35910">
        <w:rPr>
          <w:rFonts w:ascii="Times New Roman" w:hAnsi="Times New Roman" w:cs="Times New Roman"/>
          <w:sz w:val="28"/>
          <w:szCs w:val="28"/>
        </w:rPr>
        <w:t>Внесение информации в портфолио ученика.</w:t>
      </w:r>
    </w:p>
    <w:p w:rsidR="00691E15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7. Естественно-научный маршрут</w:t>
      </w:r>
      <w:r w:rsidR="00572233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биологические, медицинские, химические, связанные с науками о Земле и материи (физическая химия, геология, география, метеорология). Типичные профессии. Основные средства труда. Основные способности и умения. Школьные предметы профильного обучения. Тест «Склонности к естественно-научному профилю». Профессиональная проба «Способности к естественно-научному профилю». Профессии маршрута в жизни общества. Внесение информации в портфолио ученика.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 8. Производственно-технологический маршрут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специалисты-технологи, специалисты-техники, квалифицированные рабочие. Типичные профессии. Основные средства труда. Основные способности и умения. Школьные предметы профильного обучения. Тест «Склонности к производственно-технологическому профилю». Профессиональная проба «Способности к производственно</w:t>
      </w:r>
      <w:r w:rsidR="00364C7A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технологическому профилю». Профессии маршрута в жизни общества. Внесение информации в портфолио ученика.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 9. Социально-гуманитарный маршрут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«помогающие» (сопровождающие человека), «изучающие» (исследующие человека). Типичные профессии. Основные средства труда. Основные способности и умения. Школьные предметы профильного обучения. Тест «Склонности к социально-гуманитарному профилю». Профессиональная проба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 xml:space="preserve">«Способности к социально-гуманитарному профилю». Профессии маршрута в жизни общества. Внесение информации в портфолио ученика. </w:t>
      </w:r>
    </w:p>
    <w:p w:rsidR="00364C7A" w:rsidRDefault="00364C7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10.Творческий маршрут.</w:t>
      </w:r>
      <w:r w:rsidR="00F41AEA"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создание новых произведений искусства, воспроизведение накопленного опыта, изучение и описание искусства и творчества. Типичные профессии. Основные средства труда. Основные способности и умения. Школьные предметы профильного обучения. Тест «Склонности к творческому профилю». Профессиональная проба «Способности к творческому профилю». Профессии маршрута в жизни общества. Внесение информации в портфолио ученика.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11.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Военно-спортивный маршрут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Общая характеристика маршрута, группы профессий, связанных с маршрутом: спортивная деятельность, военное дело (безопасность). Типичные профессии. Основные средства труда. Основные способности и умения. Школьные предметы профильного обучения. Тест «Склонности к военно-спортивному профилю». Профессиональная проба «Способности к военно-спортивному профилю». Профессии маршрута в жизни общества. Внесение информации в портфолио ученика.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12.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Мои интересы и склонности. Анкета «Профориентация» Методика И.Л. Соломина «Профориентация» (в авторском варианте «Ориентация</w:t>
      </w:r>
      <w:r w:rsidR="00364C7A">
        <w:rPr>
          <w:rFonts w:ascii="Times New Roman" w:hAnsi="Times New Roman" w:cs="Times New Roman"/>
          <w:sz w:val="28"/>
          <w:szCs w:val="28"/>
        </w:rPr>
        <w:t>», профориентационный опросник –</w:t>
      </w:r>
      <w:r w:rsidRPr="00C35910">
        <w:rPr>
          <w:rFonts w:ascii="Times New Roman" w:hAnsi="Times New Roman" w:cs="Times New Roman"/>
          <w:sz w:val="28"/>
          <w:szCs w:val="28"/>
        </w:rPr>
        <w:t xml:space="preserve"> методика оценки профессиональных интересов и способностей).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Анкета «Ориентация» определяет профессиональную направленность личности к определенной сфере деятельности. Опросник профориентации был разработан петербургским психологом Игорем Леонидовичем Соломиным. Методика Соломина применяется для самооценки профессиональных интересов и способностей молодых и взрослых людей. Диагностика по методике Соломина. Выявление типов и классов профессий, предполагающих наибольшую самореализацию личности обучающегося с точки зрения его интересов и способностей. Анализ полученных данных. Связь результатов диагностики с показателями предрасположенности к профилям обучения. Показатели  активности личности и уровня притязаний. Внесение информации в портфолио ученика.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13.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 xml:space="preserve">Связь учебных предметов и профессий. Методика «Профиль» Характеристика профессий с точки зрения их связи с учебными предметами. Диагностика: методика «Профиль». Анализ результатов диагностики для выбора профиля дальнейшего обучения. Соотнесение профилей обучения, соответствующих примерной основной образовательной программе среднего общего образования с результатами диагностики по методике «Профиль». Внесение информации в портфолио ученика.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14.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 xml:space="preserve">Профильное обучение. Естественно-научный, гуманитарный, социально-экономический, технологический, универсальный профили среднего общего образования. Индивидуальный образовательный маршрут Понятие «профильное обучение». Профили среднего общего образования в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примерной основной образовательной программой среднего общего образования. Естественно-научный, гуманитарный, социально-экономический, технологический, универсальный профили среднего общего образования. Соотнесение маршрутов (направлений) образования с профилями в соответствии с примерной основной образовательной программой среднего общего образования. Выбор предметов для изучения - построение индивидуального образовательного маршрута.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15.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Возможности профессионального образования. Индивидуальный профессиональный маршрут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Учреждения профессионального образования. Высшие учебные заведения. Учреждения профессионального образования и профессиональное обучение. Этапы профессионального образования. Документы, получаемые по итогам профессионального образования. Направления профессиональной деятельности (профессии, специальности) по этапам профессионального образования. Возможные маршру</w:t>
      </w:r>
      <w:r w:rsidR="00364C7A">
        <w:rPr>
          <w:rFonts w:ascii="Times New Roman" w:hAnsi="Times New Roman" w:cs="Times New Roman"/>
          <w:sz w:val="28"/>
          <w:szCs w:val="28"/>
        </w:rPr>
        <w:t>ты получения профессии. Понятие</w:t>
      </w:r>
      <w:r w:rsidRPr="00C35910">
        <w:rPr>
          <w:rFonts w:ascii="Times New Roman" w:hAnsi="Times New Roman" w:cs="Times New Roman"/>
          <w:sz w:val="28"/>
          <w:szCs w:val="28"/>
        </w:rPr>
        <w:t xml:space="preserve"> «индивидуальный профессиональный маршрут. Запасные варианты индивидуального профессионального маршрута. Алгоритм построения индивидуального профессионального маршрута. Варианты выбора продолжения образования по окончании основной школы.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16.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 xml:space="preserve">Ошибки в выборе профиля обучения и профессии Типичные ошибки, которые совершают обучающиеся общеобразовательных учреждений при выборе профиля обучения и профессии.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17.</w:t>
      </w:r>
      <w:r w:rsidR="00364C7A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Выбор профиля обучения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Анализ материалов портфолио ученика. Определение профиля дальнейшего обучения. Определение набора экзаменов по выбору на уровне основного общего образования. Внесение информации в портфолио ученика. </w:t>
      </w:r>
    </w:p>
    <w:p w:rsidR="00364C7A" w:rsidRDefault="00364C7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7A" w:rsidRPr="00364C7A" w:rsidRDefault="00364C7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41AEA" w:rsidRPr="00364C7A">
        <w:rPr>
          <w:rFonts w:ascii="Times New Roman" w:hAnsi="Times New Roman" w:cs="Times New Roman"/>
          <w:b/>
          <w:sz w:val="28"/>
          <w:szCs w:val="28"/>
        </w:rPr>
        <w:t xml:space="preserve">II. Мир профессий (вариативный)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1. Классификация профессий по предмету и характеру труда. Профессии типа «человек- человек»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Понятия «предмета труда» и «характера труда». Классификация профессий по Е.А. Климову. Типы и классы профессий; их особенности. Профессиональные требования. Общая характеристика индивидуальных особенностей профессионала по разным типам профессий. Анализ профессий типа «человек- человек». Содержание и характер труда. Профессиональные требования к работникам. Работники систем образования и здравоохранения, органов правопорядка и юриспруденции, системы торговли, сферы услуг. Основная особенность профессий типа «человек-человек». Индивидуальные особенности личности: коммуникабельность, гибкость мышления, быстрая реакция, умение убеждать, как необходимые качества специалистов в профессиях типа «человек-человек». Примеры известных личностей: Гиппократ, Авиценна, Пирогов, Песталоцци, Ян Коменский, Ушинский. Примеры профессий, специальностей. Пути получения профессий.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lastRenderedPageBreak/>
        <w:t>2. Профессиональные пробы по профессиям типа «человек</w:t>
      </w:r>
      <w:r w:rsidR="00364C7A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человек» Организация профессиональных проб на предприятиях или в учреждениях профессионального образования. Приглашение специалистов учреждений среднего профессионального образования в ОУ для проведения профессиональных проб. Адресность организации профессиональных проб с учетов интересов и способностей обучающихся. Для увеличения времени на организацию профессиональных проб возможно привлечение времени классных часов, внешкольных мероприятий, объединение с темами «Экскурсии на предприятия и в учреждения профессионального образования» и «Участие в городских профориентационных мероприятиях», так как большинство мероприятий профориентационной направленности подразумевает организацию профессиональных проб для обучающихся. Во</w:t>
      </w:r>
      <w:r w:rsidR="00364C7A">
        <w:rPr>
          <w:rFonts w:ascii="Times New Roman" w:hAnsi="Times New Roman" w:cs="Times New Roman"/>
          <w:sz w:val="28"/>
          <w:szCs w:val="28"/>
        </w:rPr>
        <w:t>зможно совмещение часов на теоре</w:t>
      </w:r>
      <w:r w:rsidRPr="00C35910">
        <w:rPr>
          <w:rFonts w:ascii="Times New Roman" w:hAnsi="Times New Roman" w:cs="Times New Roman"/>
          <w:sz w:val="28"/>
          <w:szCs w:val="28"/>
        </w:rPr>
        <w:t xml:space="preserve">тическое изучение типа профессий с организацией профессиональной пробы.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3. Профессии типа «человек-техника» Анализ профессий. Содержание и характер труда. Профессиональные требования к работникам. Разработка, создание или обслуживание разнообразной техники, как направления видов профессиональной деятельности в профессиях типа «человек-техника». Качества профессионала в профессиях типа «человек-техника»: знания в области естественных наук и истории техники, представления о биомеханике и эргономике, о назначении технических устройств, условиях, в которых может функционировать техника, умения быстро находить неисправности, определять их характер и причины возникновения, или устранять их. Примеры выдающихся профессионалов: Леонардо да Винчи, Эдисон, Дизель, Королев, Сикорский, Туполев, Тесла. Примеры профессий, специальностей. Пути получения профессий.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4. Профессиональные пробы по профессиям типа «человек</w:t>
      </w:r>
      <w:r w:rsidR="00364C7A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техника» Организация профессиональных проб на предприятиях или в учреждениях профессионального образования. Приглашение специалистов учреждений среднего профессионального образования в ОУ для проведения профессиональных проб. Адресность организации профессиональных проб с учетов интересов и способностей обучающихся. Для увеличения времени на организацию профессиональных проб возможно привлечение времени классных часов, внешкольных мероприятий, объединение с темами «Экскурсии на предприятия и в учреждения профессионального образования» и «Участие в городских профориентационных мероприятиях», так как большинство мероприятий профориентационной направленности подразумевает организацию профессиональных проб для обучающихся. Во</w:t>
      </w:r>
      <w:r w:rsidR="00364C7A">
        <w:rPr>
          <w:rFonts w:ascii="Times New Roman" w:hAnsi="Times New Roman" w:cs="Times New Roman"/>
          <w:sz w:val="28"/>
          <w:szCs w:val="28"/>
        </w:rPr>
        <w:t>зможно совмещение часов на теоре</w:t>
      </w:r>
      <w:r w:rsidRPr="00C35910">
        <w:rPr>
          <w:rFonts w:ascii="Times New Roman" w:hAnsi="Times New Roman" w:cs="Times New Roman"/>
          <w:sz w:val="28"/>
          <w:szCs w:val="28"/>
        </w:rPr>
        <w:t xml:space="preserve">тическое изучение типа профессий с организацией профессиональной пробы.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5. Профессии типа «человек - знаковая система» Анализ профессий. Содержание и характер труда. Профессиональные требования к работникам. Исторически сложившееся деление людей на «физиков» и «лириков». Понятие о работниках «чистой» науки. Примеры профессий, специальностей,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сбор, анализ, обработку, хранение и передачу информации. Особенность профессиональной деятельности профессий типа «человек - знаковая система» - преобладание работы не с реальными объектами, а с информацией о них. Известные личности, реализовавшие себя в профессиях типа «человек - знаковая система» – физики, химики, математики; программисты – Билл Гейтс, Касперский. Пути получения профессий.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6. Профессиональные пробы по профессиям типа «человек</w:t>
      </w:r>
      <w:r w:rsidR="00364C7A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знаковая система»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Организация профессиональных проб на предприятиях или в учреждениях профессионального образования. Приглашение специалистов учреждений среднего профессионального образования в ОУ для проведения профессиональных проб. Адресность организаци</w:t>
      </w:r>
      <w:r w:rsidR="00364C7A">
        <w:rPr>
          <w:rFonts w:ascii="Times New Roman" w:hAnsi="Times New Roman" w:cs="Times New Roman"/>
          <w:sz w:val="28"/>
          <w:szCs w:val="28"/>
        </w:rPr>
        <w:t>и профессиональных проб с учетом</w:t>
      </w:r>
      <w:r w:rsidRPr="00C35910">
        <w:rPr>
          <w:rFonts w:ascii="Times New Roman" w:hAnsi="Times New Roman" w:cs="Times New Roman"/>
          <w:sz w:val="28"/>
          <w:szCs w:val="28"/>
        </w:rPr>
        <w:t xml:space="preserve"> интересов и способностей обучающихся. Для увеличения времени на организацию профессиональных проб возможно привлечение времени классных часов, внешкольных мероприятий, объединение с темами «Экскурсии на предприятия и в учреждения профессионального образования» и «Участие в городских профориентационных мероприятиях», так как большинство мероприятий профориентационной направленности подразумевает организацию профессиональных проб для обучающихся. Во</w:t>
      </w:r>
      <w:r w:rsidR="00364C7A">
        <w:rPr>
          <w:rFonts w:ascii="Times New Roman" w:hAnsi="Times New Roman" w:cs="Times New Roman"/>
          <w:sz w:val="28"/>
          <w:szCs w:val="28"/>
        </w:rPr>
        <w:t>зможно совмещение часов на теоре</w:t>
      </w:r>
      <w:r w:rsidRPr="00C35910">
        <w:rPr>
          <w:rFonts w:ascii="Times New Roman" w:hAnsi="Times New Roman" w:cs="Times New Roman"/>
          <w:sz w:val="28"/>
          <w:szCs w:val="28"/>
        </w:rPr>
        <w:t>тическое изучение типа профессий с организацией профессиональной пробы.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 7. Профессии типа «человек – природа»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Описание профессий. Анализ профессий. Содержание и характер труда. Профессиональные требования к работникам. Особенности профессий типа «человек – природа» – общение с природой или природными объектами. Индивидуальные качества человека, востребованные в профессиональной деятельности профессий типа «человек – природа», - любовь к природе, чувствительность и понимание ее «языка», знание биологии или ее разделов; часто наличие больших физических нагрузок, работа на открытом воздухе в тяжелых погодных условиях. Примеры профессий: охотники и охотоведы, звероводы, рыбаки, растениеводы, работники сельского и лесного хозяйства. Примеры известных личностей – специалистов в профессиях типа «человек – природа»: Дарвин, Вавилов, Мичурин, Вирхов, Даррелл. Пути получения профессий. </w:t>
      </w:r>
    </w:p>
    <w:p w:rsidR="00364C7A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8. Профессиональные пробы по профессиям типа «человек</w:t>
      </w:r>
      <w:r w:rsidR="00364C7A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природа»</w:t>
      </w:r>
      <w:r w:rsidR="00364C7A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Организация профессиональных проб на предприятиях или в учреждениях профессионального образования. Приглашение специалистов учреждений среднего профессионального образования в ОУ для проведения профессиональных проб. Адресность организации профессиональных проб с учетов интересов и способностей обучающихся. Для увеличения времени на организацию профессиональных проб возможно привлечение времени классных часов, внешкольных мероприятий, объединение с темами «Экскурсии на предприятия и в учреждения профессионального образования» и «Участие в городских профориентационных мероприятиях», так как большинство мероприятий профориентационной направленности подразумевает организацию профессиональных проб для обучающихся.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364C7A">
        <w:rPr>
          <w:rFonts w:ascii="Times New Roman" w:hAnsi="Times New Roman" w:cs="Times New Roman"/>
          <w:sz w:val="28"/>
          <w:szCs w:val="28"/>
        </w:rPr>
        <w:t>зможно совмещение часов на теоре</w:t>
      </w:r>
      <w:r w:rsidRPr="00C35910">
        <w:rPr>
          <w:rFonts w:ascii="Times New Roman" w:hAnsi="Times New Roman" w:cs="Times New Roman"/>
          <w:sz w:val="28"/>
          <w:szCs w:val="28"/>
        </w:rPr>
        <w:t xml:space="preserve">тическое изучение типа профессий с организацией профессиональной пробы. </w:t>
      </w:r>
    </w:p>
    <w:p w:rsid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9. Профессии типа «человек – художественный образ»</w:t>
      </w:r>
      <w:r w:rsidR="00A00ECF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Анализ профессий. Содержание и характер труда. Профессиональные требования к работникам. Направление деятельности профессионалов – восприятие других людей. Материальные и нематериальные объекты, выступающие в качестве художественного образа: дворцы и парки, здания и сооружения, картины и иные произведения искусства, виртуальные – персонажи спектаклей, исполняемые музыкальные произведения, литературные шедевры, сообщения на телевидении и радио. Примеры профессий типа «человек – художественный образ»: артисты, дикторы телевидения и радио, лекторы, художники, скульпторы, архитекторы, модельеры, музыканты, писатели, поэты и т.д. Школьная самодеятельность, создание школьных газет, альманахов или школьных радиопередач, как система раннего профотбора на профессии типа «человек – художественный образ». Наличие таланта и способностей как основное требование к специалистам профессий типа «человек – художественный образ». Связь профессий типа «человек – художественный образ» с большими  эмоциональными нагрузками. Примеры известных личностей – специалистов в профессиях типа «человек – художественный образ». Пути получения профессий. </w:t>
      </w:r>
    </w:p>
    <w:p w:rsid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10.</w:t>
      </w:r>
      <w:r w:rsidR="00A00ECF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Профессиональные пробы по профессиям типа «человек</w:t>
      </w:r>
      <w:r w:rsidR="00A00ECF">
        <w:rPr>
          <w:rFonts w:ascii="Times New Roman" w:hAnsi="Times New Roman" w:cs="Times New Roman"/>
          <w:sz w:val="28"/>
          <w:szCs w:val="28"/>
        </w:rPr>
        <w:t>-</w:t>
      </w:r>
      <w:r w:rsidRPr="00C35910">
        <w:rPr>
          <w:rFonts w:ascii="Times New Roman" w:hAnsi="Times New Roman" w:cs="Times New Roman"/>
          <w:sz w:val="28"/>
          <w:szCs w:val="28"/>
        </w:rPr>
        <w:t>художественный образ»</w:t>
      </w:r>
      <w:r w:rsidR="00A00ECF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Организация профессиональных проб на предприятиях или в учреждениях профессионального образования. Приглашение специалистов учреждений среднего профессионального образования в ОУ для проведения профессиональных проб. Адресность организации профессиональных проб с учетов интересов и способностей обучающихся. Для увеличения времени на организацию профессиональных проб возможно привлечение времени классных часов, внешкольных мероприятий, объединение с темами «Экскурсии на предприятия и в учреждения профессионального образования» и «Участие в городских профориентационных мероприятиях», так как большинство мероприятий профориентационной направленности подразумевает организацию профессиональных проб для обучающихся. Во</w:t>
      </w:r>
      <w:r w:rsidR="00A00ECF">
        <w:rPr>
          <w:rFonts w:ascii="Times New Roman" w:hAnsi="Times New Roman" w:cs="Times New Roman"/>
          <w:sz w:val="28"/>
          <w:szCs w:val="28"/>
        </w:rPr>
        <w:t>зможно совмещение часов на теоре</w:t>
      </w:r>
      <w:r w:rsidRPr="00C35910">
        <w:rPr>
          <w:rFonts w:ascii="Times New Roman" w:hAnsi="Times New Roman" w:cs="Times New Roman"/>
          <w:sz w:val="28"/>
          <w:szCs w:val="28"/>
        </w:rPr>
        <w:t xml:space="preserve">тическое изучение типа профессий с организацией профессиональной пробы. </w:t>
      </w:r>
    </w:p>
    <w:p w:rsid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11.</w:t>
      </w:r>
      <w:r w:rsidR="00A00ECF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Профессии типа «человек – бизнес»</w:t>
      </w:r>
      <w:r w:rsidR="00A00ECF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Анализ профессий. Содержание и характер труда. Профессиональные требования к работникам. Главная особенность профессий типа «человек – бизнес» - работа и с людьми и с документами и с информацией. Необходимость сочетания качеств, характерных для типа профессий «человек - человек», «человек - знаковая система», а порой и всех типов профессий, если бизнес связан с техникой, природой или творчеством. Необходимое условие для эффективной реализации профессиональной деятельности в профессиях типа «человек – бизнес» - наличие креативного типа мышления, способности к принятию </w:t>
      </w:r>
      <w:r w:rsidRPr="00C35910"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нестандартных решений в нестандартных ситуациях. Пути получения профессий. </w:t>
      </w:r>
    </w:p>
    <w:p w:rsid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12.</w:t>
      </w:r>
      <w:r w:rsidR="00A00ECF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 xml:space="preserve">Карта профессий. Матрица профессий. Профессиограмма. Медицинские ограничения к выбору профессий Классы профессий. Понятие «карты профессий». Распределение профессий «в системе координат» карты профессий. Практическая работа: «Составление матрицы профессий». Анализ информации. Внесение информации в портфолио ученика. Понятие «профессиограммы». Структура и содержание профессиограмм. Обучение работе с информацией для подбора профессиограмм по выбранным направлениям профессиональной деятельности. Медицинские ограничения к выбору профессий. Здоровье. Ограничения, налагаемые состоянием здоровья на выбор профессий. Профессии, имеющие медицинские противопоказания. Профессиональные заболевания. Медицинские освидетельствования при поступлении в организации профессионального образования. </w:t>
      </w:r>
    </w:p>
    <w:p w:rsid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>13.Экскурсии на предприятия и в организации профессионального образования. Знакомство с деятельностью различных организаций (работодателей, учреждений профессионального образования). Необходимость составления плана экскурсий в зависимости от индивидуальных особенностей, обучающихся (адресность выхода на экскурсии). Для увеличения экскурсионного времени и охвата большего количества организаций возможно привлечение времени классных часов, внешкольных мероприятий, объединение с темой «Профессиональные пробы».</w:t>
      </w:r>
    </w:p>
    <w:p w:rsidR="00F41AEA" w:rsidRPr="00C35910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0">
        <w:rPr>
          <w:rFonts w:ascii="Times New Roman" w:hAnsi="Times New Roman" w:cs="Times New Roman"/>
          <w:sz w:val="28"/>
          <w:szCs w:val="28"/>
        </w:rPr>
        <w:t xml:space="preserve"> </w:t>
      </w:r>
      <w:r w:rsidR="00A00ECF">
        <w:rPr>
          <w:rFonts w:ascii="Times New Roman" w:hAnsi="Times New Roman" w:cs="Times New Roman"/>
          <w:sz w:val="28"/>
          <w:szCs w:val="28"/>
        </w:rPr>
        <w:t>14</w:t>
      </w:r>
      <w:r w:rsidRPr="00C35910">
        <w:rPr>
          <w:rFonts w:ascii="Times New Roman" w:hAnsi="Times New Roman" w:cs="Times New Roman"/>
          <w:sz w:val="28"/>
          <w:szCs w:val="28"/>
        </w:rPr>
        <w:t>.</w:t>
      </w:r>
      <w:r w:rsidR="00A00ECF">
        <w:rPr>
          <w:rFonts w:ascii="Times New Roman" w:hAnsi="Times New Roman" w:cs="Times New Roman"/>
          <w:sz w:val="28"/>
          <w:szCs w:val="28"/>
        </w:rPr>
        <w:t xml:space="preserve"> </w:t>
      </w:r>
      <w:r w:rsidRPr="00C35910">
        <w:rPr>
          <w:rFonts w:ascii="Times New Roman" w:hAnsi="Times New Roman" w:cs="Times New Roman"/>
          <w:sz w:val="28"/>
          <w:szCs w:val="28"/>
        </w:rPr>
        <w:t>Построение индивидуального профессионального маршрута</w:t>
      </w:r>
      <w:r w:rsidR="00A00ECF">
        <w:rPr>
          <w:rFonts w:ascii="Times New Roman" w:hAnsi="Times New Roman" w:cs="Times New Roman"/>
          <w:sz w:val="28"/>
          <w:szCs w:val="28"/>
        </w:rPr>
        <w:t>.</w:t>
      </w:r>
      <w:r w:rsidRPr="00C35910">
        <w:rPr>
          <w:rFonts w:ascii="Times New Roman" w:hAnsi="Times New Roman" w:cs="Times New Roman"/>
          <w:sz w:val="28"/>
          <w:szCs w:val="28"/>
        </w:rPr>
        <w:t xml:space="preserve"> Обобщение материала портфолио ученика. Обсуждение полученного опыта через профессиональные пробы. Перечень функций, выполняемых работниками конкретной специальности, требования к работникам конкретной специальности – специальные и общечеловеческие. Оценка своих возможностей - физических, психических, нравственных («Смогу ли я работать по этой специальности?»). Уровень своих притязаний («Смогу ли я сделать успешную карьеру в этой сфере деятельности?»). Анализ полученных результатов. Анализ учреждений профессионального образования для получения выбираемой профессии. Построение индивидуального профессионального маршрута. Внесение информации в портфолио ученика</w:t>
      </w:r>
      <w:r w:rsidR="00A00ECF">
        <w:rPr>
          <w:rFonts w:ascii="Times New Roman" w:hAnsi="Times New Roman" w:cs="Times New Roman"/>
          <w:sz w:val="28"/>
          <w:szCs w:val="28"/>
        </w:rPr>
        <w:t>.</w:t>
      </w:r>
    </w:p>
    <w:p w:rsidR="00F41AEA" w:rsidRDefault="00F41AEA" w:rsidP="00826939">
      <w:pPr>
        <w:spacing w:after="0" w:line="240" w:lineRule="auto"/>
        <w:ind w:firstLine="709"/>
        <w:jc w:val="both"/>
      </w:pPr>
    </w:p>
    <w:p w:rsidR="00A00ECF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CF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программы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Нормативные документы: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</w:t>
      </w:r>
      <w:r>
        <w:rPr>
          <w:rFonts w:ascii="Times New Roman" w:hAnsi="Times New Roman" w:cs="Times New Roman"/>
          <w:sz w:val="28"/>
          <w:szCs w:val="28"/>
        </w:rPr>
        <w:t>т основного общего образования.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Pr="00A0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3. Федеральный закон от 29 декабря 2012 г. N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F41AEA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lastRenderedPageBreak/>
        <w:t>4. Приказ Министерства здравоохранения и социального развития Российской Федерации (Mинздравсоцразвития России) от 26 августа 2010 г. N 761н «Об утверждении Единого квалификационного справочника должностей руководителей, специалистов и служащих».</w:t>
      </w:r>
    </w:p>
    <w:p w:rsidR="00F41AEA" w:rsidRP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ECF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CF">
        <w:rPr>
          <w:rFonts w:ascii="Times New Roman" w:hAnsi="Times New Roman" w:cs="Times New Roman"/>
          <w:b/>
          <w:sz w:val="28"/>
          <w:szCs w:val="28"/>
        </w:rPr>
        <w:t xml:space="preserve">Литература для учителя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Основная: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1. Климов Е.А. Психология профессионального самоопределения. - М.: Издательский центр «Академия», 2013.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2. Ларина А. А. Личностно-профессиональное самоопределение учащихся – одна из центральных задач современной школы // Молодой ученый. — 2010. — №1-2. Т. 2. — С. 205-208.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3. Моя будущая профессия. Тесты по профессиональной ориентации школьников. 8 класс: учебное пособие для общеобразовательных организаций / Кузнецов К.Г., Кувшинова О.Л., Серебряков А.Г., и др. – М.: «Просвещение», 2017.</w:t>
      </w:r>
    </w:p>
    <w:p w:rsidR="00F41AEA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 4.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 Чистякова С.Н. – М.: Издательский центр «Академия», 2012.</w:t>
      </w:r>
    </w:p>
    <w:p w:rsidR="00A00ECF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 5. Ансимова Н. П., Кузнецова И. В. Профессиональная ориентация, профотбор и профессиональная адаптация молодежи. – Ярославль, 2009.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 6.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2011. – 159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A00ECF">
        <w:rPr>
          <w:rFonts w:ascii="Times New Roman" w:hAnsi="Times New Roman" w:cs="Times New Roman"/>
          <w:sz w:val="28"/>
          <w:szCs w:val="28"/>
        </w:rPr>
        <w:t>7. Безюлёва Г.В. Психолого-педагогическое обоснование профориентационной работы // Профессиональное образование, 2008. – № 5. – С.10.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 8. Гейхман Л.К. Коммуникативная компетентность профессионала // Профессиональное образование, 2006. – № 3 – С. 28-29.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9. Горбачёва Е.Ю. Особенности предпрофильной подготовки как компанента профильного образования // Личность, семья и общество: вопросы педагогики и психологии: сб. ст. по матер. V междунар. науч.-практ. конф. Часть I. – Новосибирск: СибАК, 2011.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 10. Горина И. Хочу, могу и надо // Пчела, 2010. – № 47.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11. Данилюк, А.Я., Кондаков, А.М., Тишков, В.А. Концепция духовно – нравственного развития и воспитания личности гражданина России. – М., Просвещение, 2009.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12. Журавлёв А.Л., Купрейченко А.Б. Экономическое самоопределение. Теория и эмпирическое исследование. – М. : Изд -во института психологии РАН, 2007.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lastRenderedPageBreak/>
        <w:t xml:space="preserve">13. Казакова Е.И. Психолого-педагогическое и медико-социальное сопровождение развития ребенка / под ред. Е.И. Казаковой и Л.М. Шипицыной. - СПб.: Питер, 1998.- 245 с. </w:t>
      </w:r>
    </w:p>
    <w:p w:rsid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14. Киреенко Л.В., Кулагина Н.Н. Профессиональная ориентация – путь снижения безработицы. // Профессионал, 2007. –№ 3. – С. 18-20.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15. Концепция профильного обучения на старшей ступени общего образования [электронный ресурс]// Профильное обучение в старшей школе. - Режим доступа: http://www.profile-edu.ru/content.php?cont=19 – свободный. </w:t>
      </w:r>
    </w:p>
    <w:p w:rsidR="00661495" w:rsidRDefault="00661495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0ECF" w:rsidRPr="00A00ECF">
        <w:rPr>
          <w:rFonts w:ascii="Times New Roman" w:hAnsi="Times New Roman" w:cs="Times New Roman"/>
          <w:sz w:val="28"/>
          <w:szCs w:val="28"/>
        </w:rPr>
        <w:t xml:space="preserve">. Манушина О. Центр профессиональной ориентации // Директор школы, 2008. – № 1. – С. 81-83.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17. Мартина Н. Формирование готовности к профессиональному самоопределению. // Директор школы, 2009. – № 3. – С. 65 –70.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18. Митина Л.М. Психологическое сопровождение выбора профессии. – М.: МПСИ: Флинта, 2009.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19. Нодель Ф.А. О профессиях, или в поисках пути. Этюды словесника // Профессиональное образование, 2007. – № 1, 2 – С. 35, С. 28.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20. Практическая психология образования / Под ред. И.В. Дубровиной. – М., ТЦ «Сфера», 2010. – С.283-427.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21. Профориентация. – Учебное пособие для студ. высш. учеб. заведений/ Е.Ю. Пряжникова, Н.С. Пряжников. – М.: Издательский центр «Академия», 2008.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22. Пряжников Н.С. Направления и методы профориентации // Директор школы, 2007. - № 2. – С. 79 –84. </w:t>
      </w:r>
    </w:p>
    <w:p w:rsidR="00661495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 xml:space="preserve">23. Пряжников Н.С., Пряжникова Е.Ю. Психология труда и человеческого достоинства. – М., 2009. </w:t>
      </w:r>
    </w:p>
    <w:p w:rsidR="00F41AEA" w:rsidRPr="00A00ECF" w:rsidRDefault="00A00ECF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F">
        <w:rPr>
          <w:rFonts w:ascii="Times New Roman" w:hAnsi="Times New Roman" w:cs="Times New Roman"/>
          <w:sz w:val="28"/>
          <w:szCs w:val="28"/>
        </w:rPr>
        <w:t>24. Степанский В.И. Психологические факторы выбора профессии. Теория. Эксперимент. – М.: Московский психолого-социальный институт, 2009.</w:t>
      </w:r>
    </w:p>
    <w:p w:rsidR="00F41AEA" w:rsidRP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95" w:rsidRPr="00661495" w:rsidRDefault="00661495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учащихся: </w:t>
      </w:r>
    </w:p>
    <w:p w:rsidR="00661495" w:rsidRDefault="00661495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 xml:space="preserve">1. Моя будущая профессия. Тесты по профессиональной ориентации школьников. 9 класс: учебное пособие для общеобразовательных организаций / Серебряков А.Г., Хохлов Н.А., Кузнецов К.Г. и др. – М.: «Просвещение», 2017. </w:t>
      </w:r>
    </w:p>
    <w:p w:rsidR="00F41AEA" w:rsidRPr="00661495" w:rsidRDefault="00661495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>2. Твоя профессиональная карьера, учебник для 8-9 классов общеобразовательных учреждений под ред. Чистяковой С.Н., – М.: «Просвещение», 2015.</w:t>
      </w:r>
    </w:p>
    <w:p w:rsidR="00F41AEA" w:rsidRPr="00661495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EA" w:rsidRPr="00661495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EA" w:rsidRP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EA" w:rsidRPr="00A00ECF" w:rsidRDefault="00F41AEA" w:rsidP="0082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EA" w:rsidRDefault="00F41AEA" w:rsidP="00826939">
      <w:pPr>
        <w:spacing w:after="0" w:line="240" w:lineRule="auto"/>
        <w:ind w:firstLine="709"/>
        <w:jc w:val="both"/>
      </w:pPr>
    </w:p>
    <w:p w:rsidR="00F41AEA" w:rsidRDefault="00F41AEA" w:rsidP="00826939">
      <w:pPr>
        <w:spacing w:after="0" w:line="240" w:lineRule="auto"/>
        <w:ind w:firstLine="709"/>
        <w:jc w:val="both"/>
      </w:pPr>
    </w:p>
    <w:p w:rsidR="00F41AEA" w:rsidRDefault="00F41AEA" w:rsidP="00826939">
      <w:pPr>
        <w:spacing w:after="0" w:line="240" w:lineRule="auto"/>
        <w:ind w:firstLine="709"/>
        <w:jc w:val="both"/>
      </w:pPr>
    </w:p>
    <w:p w:rsidR="00F41AEA" w:rsidRDefault="00F41AEA" w:rsidP="00826939">
      <w:pPr>
        <w:spacing w:after="0" w:line="240" w:lineRule="auto"/>
        <w:ind w:firstLine="709"/>
        <w:jc w:val="both"/>
      </w:pPr>
    </w:p>
    <w:sectPr w:rsidR="00F41AEA" w:rsidSect="00655F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76" w:rsidRDefault="00F77E76" w:rsidP="00661495">
      <w:pPr>
        <w:spacing w:after="0" w:line="240" w:lineRule="auto"/>
      </w:pPr>
      <w:r>
        <w:separator/>
      </w:r>
    </w:p>
  </w:endnote>
  <w:endnote w:type="continuationSeparator" w:id="0">
    <w:p w:rsidR="00F77E76" w:rsidRDefault="00F77E76" w:rsidP="006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029488"/>
      <w:docPartObj>
        <w:docPartGallery w:val="Page Numbers (Bottom of Page)"/>
        <w:docPartUnique/>
      </w:docPartObj>
    </w:sdtPr>
    <w:sdtContent>
      <w:p w:rsidR="00661495" w:rsidRDefault="00655F52">
        <w:pPr>
          <w:pStyle w:val="a5"/>
          <w:jc w:val="center"/>
        </w:pPr>
        <w:r>
          <w:fldChar w:fldCharType="begin"/>
        </w:r>
        <w:r w:rsidR="00661495">
          <w:instrText>PAGE   \* MERGEFORMAT</w:instrText>
        </w:r>
        <w:r>
          <w:fldChar w:fldCharType="separate"/>
        </w:r>
        <w:r w:rsidR="00E31F90">
          <w:rPr>
            <w:noProof/>
          </w:rPr>
          <w:t>1</w:t>
        </w:r>
        <w:r>
          <w:fldChar w:fldCharType="end"/>
        </w:r>
      </w:p>
    </w:sdtContent>
  </w:sdt>
  <w:p w:rsidR="00661495" w:rsidRDefault="006614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76" w:rsidRDefault="00F77E76" w:rsidP="00661495">
      <w:pPr>
        <w:spacing w:after="0" w:line="240" w:lineRule="auto"/>
      </w:pPr>
      <w:r>
        <w:separator/>
      </w:r>
    </w:p>
  </w:footnote>
  <w:footnote w:type="continuationSeparator" w:id="0">
    <w:p w:rsidR="00F77E76" w:rsidRDefault="00F77E76" w:rsidP="0066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F8"/>
    <w:rsid w:val="00010133"/>
    <w:rsid w:val="000B2087"/>
    <w:rsid w:val="0023712C"/>
    <w:rsid w:val="00364C7A"/>
    <w:rsid w:val="00387A6A"/>
    <w:rsid w:val="003B3579"/>
    <w:rsid w:val="00572233"/>
    <w:rsid w:val="00655F52"/>
    <w:rsid w:val="00661495"/>
    <w:rsid w:val="0067480C"/>
    <w:rsid w:val="00691E15"/>
    <w:rsid w:val="007F4E85"/>
    <w:rsid w:val="00826939"/>
    <w:rsid w:val="00A00ECF"/>
    <w:rsid w:val="00B4655D"/>
    <w:rsid w:val="00BC3067"/>
    <w:rsid w:val="00C079B0"/>
    <w:rsid w:val="00C35910"/>
    <w:rsid w:val="00E21349"/>
    <w:rsid w:val="00E31F90"/>
    <w:rsid w:val="00E81616"/>
    <w:rsid w:val="00E84903"/>
    <w:rsid w:val="00F243F8"/>
    <w:rsid w:val="00F41AEA"/>
    <w:rsid w:val="00F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495"/>
  </w:style>
  <w:style w:type="paragraph" w:styleId="a5">
    <w:name w:val="footer"/>
    <w:basedOn w:val="a"/>
    <w:link w:val="a6"/>
    <w:uiPriority w:val="99"/>
    <w:unhideWhenUsed/>
    <w:rsid w:val="006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495"/>
  </w:style>
  <w:style w:type="paragraph" w:styleId="a7">
    <w:name w:val="Body Text"/>
    <w:basedOn w:val="a"/>
    <w:link w:val="a8"/>
    <w:uiPriority w:val="1"/>
    <w:semiHidden/>
    <w:unhideWhenUsed/>
    <w:qFormat/>
    <w:rsid w:val="00E31F90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31F9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31F90"/>
    <w:pPr>
      <w:widowControl w:val="0"/>
      <w:autoSpaceDE w:val="0"/>
      <w:autoSpaceDN w:val="0"/>
      <w:spacing w:after="0" w:line="240" w:lineRule="auto"/>
      <w:ind w:left="168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495"/>
  </w:style>
  <w:style w:type="paragraph" w:styleId="a5">
    <w:name w:val="footer"/>
    <w:basedOn w:val="a"/>
    <w:link w:val="a6"/>
    <w:uiPriority w:val="99"/>
    <w:unhideWhenUsed/>
    <w:rsid w:val="006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Сачекова</dc:creator>
  <cp:lastModifiedBy>Каб№44 началка</cp:lastModifiedBy>
  <cp:revision>2</cp:revision>
  <dcterms:created xsi:type="dcterms:W3CDTF">2023-05-13T05:19:00Z</dcterms:created>
  <dcterms:modified xsi:type="dcterms:W3CDTF">2023-05-13T05:19:00Z</dcterms:modified>
</cp:coreProperties>
</file>